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7F833" w14:textId="77777777" w:rsidR="00C9449E" w:rsidRPr="00C9449E" w:rsidRDefault="00C9449E" w:rsidP="00C9449E">
      <w:pPr>
        <w:rPr>
          <w:b/>
          <w:bCs/>
        </w:rPr>
      </w:pPr>
      <w:r w:rsidRPr="00C9449E">
        <w:rPr>
          <w:b/>
          <w:bCs/>
        </w:rPr>
        <w:t>Tillaga frá Sigurði Jóni Hreinssyni</w:t>
      </w:r>
    </w:p>
    <w:p w14:paraId="3E3CBAA9" w14:textId="77777777" w:rsidR="00C9449E" w:rsidRPr="00C9449E" w:rsidRDefault="00C9449E" w:rsidP="00C9449E">
      <w:pPr>
        <w:rPr>
          <w:b/>
          <w:bCs/>
        </w:rPr>
      </w:pPr>
      <w:r w:rsidRPr="00C9449E">
        <w:rPr>
          <w:b/>
          <w:bCs/>
        </w:rPr>
        <w:t>Íþróttamaður Ísafjarðarbæjar</w:t>
      </w:r>
    </w:p>
    <w:p w14:paraId="68907205" w14:textId="67856EEB" w:rsidR="005239D8" w:rsidRDefault="005239D8" w:rsidP="00C9449E">
      <w:r>
        <w:t xml:space="preserve">Um er að ræða tillögu sem áður var flutt á </w:t>
      </w:r>
      <w:r w:rsidRPr="00C9449E">
        <w:t>Ársþing</w:t>
      </w:r>
      <w:r>
        <w:t>i</w:t>
      </w:r>
      <w:r w:rsidRPr="00C9449E">
        <w:t xml:space="preserve"> HSV haldið 11 maí 2022</w:t>
      </w:r>
      <w:r>
        <w:t>.</w:t>
      </w:r>
    </w:p>
    <w:p w14:paraId="3AD1AA8E" w14:textId="56DA4E02" w:rsidR="00C9449E" w:rsidRPr="00C9449E" w:rsidRDefault="00C9449E" w:rsidP="00C9449E">
      <w:r w:rsidRPr="00C9449E">
        <w:t xml:space="preserve">Ársþing HSV haldið </w:t>
      </w:r>
      <w:r w:rsidR="005239D8">
        <w:t>2</w:t>
      </w:r>
      <w:r w:rsidR="007339CD">
        <w:t>8</w:t>
      </w:r>
      <w:r w:rsidRPr="00C9449E">
        <w:t xml:space="preserve"> maí 202</w:t>
      </w:r>
      <w:r w:rsidR="007339CD">
        <w:t>6</w:t>
      </w:r>
      <w:r w:rsidRPr="00C9449E">
        <w:t xml:space="preserve"> skorar á Ísafjarðarbæ að taka til endurskoðunar reglur um val á Íþróttamanni Ísafjarðarbæjar.</w:t>
      </w:r>
    </w:p>
    <w:p w14:paraId="1888D62A" w14:textId="37023A0C" w:rsidR="00C9449E" w:rsidRPr="00C9449E" w:rsidRDefault="00C9449E" w:rsidP="00C9449E">
      <w:r w:rsidRPr="00C9449E">
        <w:t xml:space="preserve">Samkvæmt núgildandi reglum koma aðeins þeir íþróttamenn til greina sem eru iðkendur hjá þeim íþróttafélögum sem eru í Ísafjarðarbæ og skiptir þá engu máli hvort að viðkomandi einstaklingar séu </w:t>
      </w:r>
      <w:r w:rsidR="005239D8">
        <w:t>með lögheimili í</w:t>
      </w:r>
      <w:r w:rsidRPr="00C9449E">
        <w:t xml:space="preserve"> Ísafjarðarbæ, eða búsettir í öðrum sveitarfélögum.  Ekki koma til greina einstaklingar sem alist hafa upp innan íþróttahreyfingarinnar hér, ef þeir eru farnir að iðka íþrótt sína í öðrum landshlutum, sem yfirleitt er eina leiðin til að halda áfram að efla sig í greininni og þá skipt</w:t>
      </w:r>
      <w:r w:rsidR="005239D8">
        <w:t>ir ekki</w:t>
      </w:r>
      <w:r w:rsidRPr="00C9449E">
        <w:t xml:space="preserve"> neinu máli hvort að þeir séu enn skrásettir í sveitarfélaginu.</w:t>
      </w:r>
      <w:r w:rsidR="007471EE">
        <w:t xml:space="preserve">  </w:t>
      </w:r>
      <w:r w:rsidR="007471EE" w:rsidRPr="007471EE">
        <w:rPr>
          <w:color w:val="4472C4" w:themeColor="accent1"/>
        </w:rPr>
        <w:t>Undantekningin frá þessari reglu eru þeir íþróttamenn sem geta keppt í einstaklingsgreinum undir merkjum aðildarfélaga HSV, óháð búsetu.</w:t>
      </w:r>
    </w:p>
    <w:p w14:paraId="548CD529" w14:textId="6BE50ED7" w:rsidR="00C9449E" w:rsidRPr="00C9449E" w:rsidRDefault="00C9449E" w:rsidP="00C9449E">
      <w:r w:rsidRPr="00C9449E">
        <w:t xml:space="preserve">Almennt virðast þessar reglur </w:t>
      </w:r>
      <w:r w:rsidR="005239D8">
        <w:t>ganga á svig við</w:t>
      </w:r>
      <w:r w:rsidRPr="00C9449E">
        <w:t xml:space="preserve"> reglum sem gilda hjá öðrum sveitarfélögum, sem veldur því að þeir íbúar Ísafjarðarbæjar sem þannig er ástatt með og velja að halda áfram á afreksíþróttabrautinni með félögum á öðrum stöðum á landinu, eiga enga möguleika á að vera valdir í kjör á íþróttamanni ársins neinstaðar, þrátt fyrir að vera jafnvel afburða einstaklingar í sinni grein og/eða afburða sem íþróttamaður bæjarfélagins.</w:t>
      </w:r>
    </w:p>
    <w:p w14:paraId="4D80EFA2" w14:textId="6771CFFE" w:rsidR="008F1A82" w:rsidRDefault="001602B2">
      <w:pPr>
        <w:rPr>
          <w:color w:val="4472C4" w:themeColor="accent1"/>
        </w:rPr>
      </w:pPr>
      <w:r w:rsidRPr="00EE1D69">
        <w:rPr>
          <w:color w:val="4472C4" w:themeColor="accent1"/>
        </w:rPr>
        <w:t>Þá er það ámælisvert að við valið sé ekki notaðar mælanlegar og fyrirfram ákveðnar matsaðferðir</w:t>
      </w:r>
      <w:r w:rsidR="00EE1D69">
        <w:rPr>
          <w:color w:val="4472C4" w:themeColor="accent1"/>
        </w:rPr>
        <w:t xml:space="preserve"> (matrixa)</w:t>
      </w:r>
      <w:r w:rsidRPr="00EE1D69">
        <w:rPr>
          <w:color w:val="4472C4" w:themeColor="accent1"/>
        </w:rPr>
        <w:t>, til að fá mat á hvaða íþróttamenn eiga helst skilið</w:t>
      </w:r>
      <w:r w:rsidR="00EE1D69" w:rsidRPr="00EE1D69">
        <w:rPr>
          <w:color w:val="4472C4" w:themeColor="accent1"/>
        </w:rPr>
        <w:t xml:space="preserve"> umræddan heiður.</w:t>
      </w:r>
    </w:p>
    <w:p w14:paraId="4E01E669" w14:textId="77777777" w:rsidR="00FD029B" w:rsidRDefault="00FD029B">
      <w:pPr>
        <w:rPr>
          <w:color w:val="4472C4" w:themeColor="accent1"/>
        </w:rPr>
      </w:pPr>
    </w:p>
    <w:p w14:paraId="71B6B1F6" w14:textId="77777777" w:rsidR="00FD029B" w:rsidRDefault="00FD029B">
      <w:pPr>
        <w:rPr>
          <w:color w:val="4472C4" w:themeColor="accent1"/>
        </w:rPr>
      </w:pPr>
    </w:p>
    <w:p w14:paraId="1B2914FE" w14:textId="74E0374E" w:rsidR="00FD029B" w:rsidRDefault="00FD029B">
      <w:pPr>
        <w:rPr>
          <w:color w:val="4472C4" w:themeColor="accent1"/>
        </w:rPr>
      </w:pPr>
      <w:r>
        <w:rPr>
          <w:color w:val="4472C4" w:themeColor="accent1"/>
        </w:rPr>
        <w:t xml:space="preserve">Tillagan er í samræm við svohljóðandi bókun á stjórnarfundi </w:t>
      </w:r>
      <w:r w:rsidRPr="00FD029B">
        <w:rPr>
          <w:color w:val="4472C4" w:themeColor="accent1"/>
        </w:rPr>
        <w:t>23 janúar 2025</w:t>
      </w:r>
      <w:r>
        <w:rPr>
          <w:color w:val="4472C4" w:themeColor="accent1"/>
        </w:rPr>
        <w:t>:</w:t>
      </w:r>
    </w:p>
    <w:p w14:paraId="6CA8BD71" w14:textId="609E9BE0" w:rsidR="001A739D" w:rsidRPr="001A739D" w:rsidRDefault="001A739D" w:rsidP="001A739D">
      <w:pPr>
        <w:rPr>
          <w:color w:val="4472C4" w:themeColor="accent1"/>
        </w:rPr>
      </w:pPr>
      <w:r>
        <w:rPr>
          <w:color w:val="4472C4" w:themeColor="accent1"/>
        </w:rPr>
        <w:t>„</w:t>
      </w:r>
      <w:r w:rsidRPr="001A739D">
        <w:rPr>
          <w:color w:val="4472C4" w:themeColor="accent1"/>
        </w:rPr>
        <w:t>Íþróttamaður Ísafjarðarbæjar</w:t>
      </w:r>
    </w:p>
    <w:p w14:paraId="20787C88" w14:textId="77777777" w:rsidR="001A739D" w:rsidRPr="001A739D" w:rsidRDefault="001A739D" w:rsidP="001A739D">
      <w:pPr>
        <w:rPr>
          <w:color w:val="4472C4" w:themeColor="accent1"/>
        </w:rPr>
      </w:pPr>
      <w:r w:rsidRPr="001A739D">
        <w:rPr>
          <w:color w:val="4472C4" w:themeColor="accent1"/>
        </w:rPr>
        <w:t>Tekin umræða um reglur um val á íþróttamanni Ísafjarðarbæjar. Það er ljóst að mati stjórnar HSV að reglurnar mismuna íþróttagreinum.  Nú eru reglurnar þannig að ekki er krafa um að þeir tilnefndu séu að stunda íþróttir á starfssvæði héraðssambandsins, því ætti að vera eðlilegt að einstaklingar með lögheimili í sveitarfélaginu geti verið tilnefndir þrátt fyrir að æfa og keppa með félögum utan bæjarmarka Ísafjarðarbæjar.</w:t>
      </w:r>
    </w:p>
    <w:p w14:paraId="494E3736" w14:textId="77777777" w:rsidR="001A739D" w:rsidRPr="001A739D" w:rsidRDefault="001A739D" w:rsidP="001A739D">
      <w:pPr>
        <w:rPr>
          <w:color w:val="4472C4" w:themeColor="accent1"/>
        </w:rPr>
      </w:pPr>
      <w:r w:rsidRPr="001A739D">
        <w:rPr>
          <w:color w:val="4472C4" w:themeColor="accent1"/>
        </w:rPr>
        <w:t xml:space="preserve">Núverandi reglur eru mjög sérkennilegar og þröngar, hyggla augljóslega einni íþróttagrein og eru ekki að virka sem almenn hvatning fyrir íbúa sveitarfélagsins eða iðkendur á félagssvæði HSV.  </w:t>
      </w:r>
    </w:p>
    <w:p w14:paraId="58A8E93C" w14:textId="4FCE7758" w:rsidR="001A739D" w:rsidRPr="001A739D" w:rsidRDefault="001A739D" w:rsidP="001A739D">
      <w:pPr>
        <w:rPr>
          <w:color w:val="4472C4" w:themeColor="accent1"/>
        </w:rPr>
      </w:pPr>
      <w:r w:rsidRPr="001A739D">
        <w:rPr>
          <w:color w:val="4472C4" w:themeColor="accent1"/>
        </w:rPr>
        <w:t>Þá er einnig mjög mikilvægt að við val á íþróttamanni sveitarfélagsins sé beitt aðferðum sem er gegnsæjar og sanngjarnar.  Matrixa af einhverju tagi sem metur til jafns iðkendur sem keppa í einstaklingsíþróttum annarsvegar og í hópíþróttum hinsvegar, en verulega hefur hallað á hópíþróttir í gegnum tíðina í þessu vali.</w:t>
      </w:r>
      <w:r>
        <w:rPr>
          <w:color w:val="4472C4" w:themeColor="accent1"/>
        </w:rPr>
        <w:t>“</w:t>
      </w:r>
    </w:p>
    <w:p w14:paraId="71B1CC88" w14:textId="77777777" w:rsidR="00FD029B" w:rsidRPr="00EE1D69" w:rsidRDefault="00FD029B">
      <w:pPr>
        <w:rPr>
          <w:color w:val="4472C4" w:themeColor="accent1"/>
        </w:rPr>
      </w:pPr>
    </w:p>
    <w:sectPr w:rsidR="00FD029B" w:rsidRPr="00EE1D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E34A8"/>
    <w:multiLevelType w:val="hybridMultilevel"/>
    <w:tmpl w:val="E0AEFA10"/>
    <w:lvl w:ilvl="0" w:tplc="040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304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49E"/>
    <w:rsid w:val="001602B2"/>
    <w:rsid w:val="001A739D"/>
    <w:rsid w:val="0029717B"/>
    <w:rsid w:val="003228EE"/>
    <w:rsid w:val="005239D8"/>
    <w:rsid w:val="007339CD"/>
    <w:rsid w:val="007471EE"/>
    <w:rsid w:val="008F1A82"/>
    <w:rsid w:val="00C16205"/>
    <w:rsid w:val="00C9449E"/>
    <w:rsid w:val="00EE1D69"/>
    <w:rsid w:val="00FD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42BC2"/>
  <w15:chartTrackingRefBased/>
  <w15:docId w15:val="{FAAFF72C-4742-4A88-885D-73044035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is-I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44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44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44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44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44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44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44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44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44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449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is-I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449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is-I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449E"/>
    <w:rPr>
      <w:rFonts w:eastAsiaTheme="majorEastAsia" w:cstheme="majorBidi"/>
      <w:color w:val="2F5496" w:themeColor="accent1" w:themeShade="BF"/>
      <w:sz w:val="28"/>
      <w:szCs w:val="28"/>
      <w:lang w:val="is-I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449E"/>
    <w:rPr>
      <w:rFonts w:eastAsiaTheme="majorEastAsia" w:cstheme="majorBidi"/>
      <w:i/>
      <w:iCs/>
      <w:color w:val="2F5496" w:themeColor="accent1" w:themeShade="BF"/>
      <w:lang w:val="is-I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449E"/>
    <w:rPr>
      <w:rFonts w:eastAsiaTheme="majorEastAsia" w:cstheme="majorBidi"/>
      <w:color w:val="2F5496" w:themeColor="accent1" w:themeShade="BF"/>
      <w:lang w:val="is-I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449E"/>
    <w:rPr>
      <w:rFonts w:eastAsiaTheme="majorEastAsia" w:cstheme="majorBidi"/>
      <w:i/>
      <w:iCs/>
      <w:color w:val="595959" w:themeColor="text1" w:themeTint="A6"/>
      <w:lang w:val="is-I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449E"/>
    <w:rPr>
      <w:rFonts w:eastAsiaTheme="majorEastAsia" w:cstheme="majorBidi"/>
      <w:color w:val="595959" w:themeColor="text1" w:themeTint="A6"/>
      <w:lang w:val="is-I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449E"/>
    <w:rPr>
      <w:rFonts w:eastAsiaTheme="majorEastAsia" w:cstheme="majorBidi"/>
      <w:i/>
      <w:iCs/>
      <w:color w:val="272727" w:themeColor="text1" w:themeTint="D8"/>
      <w:lang w:val="is-I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449E"/>
    <w:rPr>
      <w:rFonts w:eastAsiaTheme="majorEastAsia" w:cstheme="majorBidi"/>
      <w:color w:val="272727" w:themeColor="text1" w:themeTint="D8"/>
      <w:lang w:val="is-IS"/>
    </w:rPr>
  </w:style>
  <w:style w:type="paragraph" w:styleId="Title">
    <w:name w:val="Title"/>
    <w:basedOn w:val="Normal"/>
    <w:next w:val="Normal"/>
    <w:link w:val="TitleChar"/>
    <w:uiPriority w:val="10"/>
    <w:qFormat/>
    <w:rsid w:val="00C944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449E"/>
    <w:rPr>
      <w:rFonts w:asciiTheme="majorHAnsi" w:eastAsiaTheme="majorEastAsia" w:hAnsiTheme="majorHAnsi" w:cstheme="majorBidi"/>
      <w:spacing w:val="-10"/>
      <w:kern w:val="28"/>
      <w:sz w:val="56"/>
      <w:szCs w:val="56"/>
      <w:lang w:val="is-IS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44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449E"/>
    <w:rPr>
      <w:rFonts w:eastAsiaTheme="majorEastAsia" w:cstheme="majorBidi"/>
      <w:color w:val="595959" w:themeColor="text1" w:themeTint="A6"/>
      <w:spacing w:val="15"/>
      <w:sz w:val="28"/>
      <w:szCs w:val="28"/>
      <w:lang w:val="is-IS"/>
    </w:rPr>
  </w:style>
  <w:style w:type="paragraph" w:styleId="Quote">
    <w:name w:val="Quote"/>
    <w:basedOn w:val="Normal"/>
    <w:next w:val="Normal"/>
    <w:link w:val="QuoteChar"/>
    <w:uiPriority w:val="29"/>
    <w:qFormat/>
    <w:rsid w:val="00C944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449E"/>
    <w:rPr>
      <w:i/>
      <w:iCs/>
      <w:color w:val="404040" w:themeColor="text1" w:themeTint="BF"/>
      <w:lang w:val="is-IS"/>
    </w:rPr>
  </w:style>
  <w:style w:type="paragraph" w:styleId="ListParagraph">
    <w:name w:val="List Paragraph"/>
    <w:basedOn w:val="Normal"/>
    <w:uiPriority w:val="34"/>
    <w:qFormat/>
    <w:rsid w:val="00C944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449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44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449E"/>
    <w:rPr>
      <w:i/>
      <w:iCs/>
      <w:color w:val="2F5496" w:themeColor="accent1" w:themeShade="BF"/>
      <w:lang w:val="is-IS"/>
    </w:rPr>
  </w:style>
  <w:style w:type="character" w:styleId="IntenseReference">
    <w:name w:val="Intense Reference"/>
    <w:basedOn w:val="DefaultParagraphFont"/>
    <w:uiPriority w:val="32"/>
    <w:qFormat/>
    <w:rsid w:val="00C9449E"/>
    <w:rPr>
      <w:b/>
      <w:bCs/>
      <w:smallCaps/>
      <w:color w:val="2F5496" w:themeColor="accent1" w:themeShade="BF"/>
      <w:spacing w:val="5"/>
    </w:rPr>
  </w:style>
  <w:style w:type="paragraph" w:customStyle="1" w:styleId="paragraph">
    <w:name w:val="paragraph"/>
    <w:basedOn w:val="Normal"/>
    <w:rsid w:val="001A7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  <w14:ligatures w14:val="standardContextual"/>
    </w:rPr>
  </w:style>
  <w:style w:type="character" w:customStyle="1" w:styleId="eop">
    <w:name w:val="eop"/>
    <w:basedOn w:val="DefaultParagraphFont"/>
    <w:rsid w:val="001A7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6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Sigurður Jón Hreinsson</dc:creator>
  <cp:keywords/>
  <dc:description/>
  <cp:lastModifiedBy>Sigurður Jón Hreinsson</cp:lastModifiedBy>
  <cp:revision>3</cp:revision>
  <dcterms:created xsi:type="dcterms:W3CDTF">2025-05-21T00:17:00Z</dcterms:created>
  <dcterms:modified xsi:type="dcterms:W3CDTF">2026-05-08T23:25:00Z</dcterms:modified>
</cp:coreProperties>
</file>